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B740D" w14:textId="77777777" w:rsidR="00A70FB1" w:rsidRDefault="00A70FB1"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p>
    <w:p w14:paraId="4A4B8AB3" w14:textId="55FA6617" w:rsidR="00CE2030" w:rsidRPr="00F84831" w:rsidRDefault="00CE2030" w:rsidP="00CE2030">
      <w:pPr>
        <w:spacing w:after="120" w:line="240" w:lineRule="auto"/>
        <w:ind w:left="567" w:firstLine="0"/>
        <w:contextualSpacing/>
        <w:jc w:val="center"/>
        <w:rPr>
          <w:rFonts w:cstheme="minorHAnsi"/>
          <w:b/>
          <w:bCs/>
          <w:sz w:val="28"/>
          <w:szCs w:val="28"/>
        </w:rPr>
      </w:pPr>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Pr="00066361"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Pr="008E0B7A" w:rsidRDefault="00CE2030" w:rsidP="00CE2030">
      <w:pPr>
        <w:spacing w:after="120" w:line="240" w:lineRule="auto"/>
        <w:ind w:left="567" w:firstLine="0"/>
        <w:contextualSpacing/>
        <w:jc w:val="center"/>
        <w:rPr>
          <w:rFonts w:cstheme="minorHAnsi"/>
          <w:b/>
          <w:bCs/>
          <w:sz w:val="32"/>
          <w:szCs w:val="32"/>
        </w:rPr>
      </w:pPr>
      <w:r w:rsidRPr="008E0B7A">
        <w:rPr>
          <w:rFonts w:cstheme="minorHAnsi"/>
          <w:b/>
          <w:bCs/>
          <w:sz w:val="32"/>
          <w:szCs w:val="32"/>
        </w:rPr>
        <w:t>MAŽOS VERTĖS VIEŠOJO PIRKIMO</w:t>
      </w:r>
    </w:p>
    <w:p w14:paraId="0ED984EE" w14:textId="75499169" w:rsidR="00F65F8E" w:rsidRPr="008E0B7A" w:rsidRDefault="008E0B7A" w:rsidP="00117AA7">
      <w:pPr>
        <w:spacing w:after="120" w:line="240" w:lineRule="auto"/>
        <w:ind w:left="567" w:firstLine="0"/>
        <w:contextualSpacing/>
        <w:jc w:val="center"/>
        <w:rPr>
          <w:rFonts w:cstheme="minorHAnsi"/>
          <w:b/>
          <w:bCs/>
          <w:sz w:val="32"/>
          <w:szCs w:val="32"/>
        </w:rPr>
      </w:pPr>
      <w:r w:rsidRPr="008E0B7A">
        <w:rPr>
          <w:rFonts w:cstheme="minorHAnsi"/>
          <w:b/>
          <w:bCs/>
          <w:sz w:val="32"/>
          <w:szCs w:val="32"/>
        </w:rPr>
        <w:t>„FOTOAPARATŲ KOMPLEKTAI“</w:t>
      </w:r>
    </w:p>
    <w:p w14:paraId="659B463E" w14:textId="53160563" w:rsidR="00CE2030" w:rsidRPr="008E0B7A" w:rsidRDefault="00F65F8E" w:rsidP="00CE2030">
      <w:pPr>
        <w:spacing w:after="120" w:line="240" w:lineRule="auto"/>
        <w:ind w:left="567" w:firstLine="0"/>
        <w:contextualSpacing/>
        <w:jc w:val="center"/>
        <w:rPr>
          <w:rFonts w:cstheme="minorHAnsi"/>
          <w:b/>
          <w:bCs/>
          <w:sz w:val="32"/>
          <w:szCs w:val="32"/>
        </w:rPr>
      </w:pPr>
      <w:r w:rsidRPr="008E0B7A">
        <w:rPr>
          <w:rFonts w:cstheme="minorHAnsi"/>
          <w:b/>
          <w:bCs/>
          <w:sz w:val="32"/>
          <w:szCs w:val="32"/>
        </w:rPr>
        <w:t xml:space="preserve"> </w:t>
      </w:r>
      <w:r w:rsidR="00CE2030" w:rsidRPr="008E0B7A">
        <w:rPr>
          <w:rFonts w:cstheme="minorHAnsi"/>
          <w:b/>
          <w:bCs/>
          <w:sz w:val="32"/>
          <w:szCs w:val="32"/>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sidRPr="008E0B7A">
        <w:rPr>
          <w:rFonts w:cstheme="minorHAnsi"/>
          <w:b/>
          <w:bCs/>
          <w:sz w:val="32"/>
          <w:szCs w:val="32"/>
        </w:rPr>
        <w:t>v</w:t>
      </w:r>
      <w:r w:rsidR="00CE2030" w:rsidRPr="008E0B7A">
        <w:rPr>
          <w:rFonts w:cstheme="minorHAnsi"/>
          <w:b/>
          <w:bCs/>
          <w:sz w:val="32"/>
          <w:szCs w:val="32"/>
        </w:rPr>
        <w:t>ersija Nr. 1</w:t>
      </w:r>
      <w:r w:rsidR="00CE2030">
        <w:rPr>
          <w:rFonts w:cstheme="minorHAnsi"/>
          <w:b/>
          <w:bCs/>
          <w:sz w:val="28"/>
          <w:szCs w:val="28"/>
        </w:rPr>
        <w:t xml:space="preserve">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2632F3" w:rsidP="004672F0">
          <w:pPr>
            <w:pStyle w:val="Turinys1"/>
            <w:rPr>
              <w:noProof/>
              <w:kern w:val="2"/>
              <w:sz w:val="24"/>
              <w:szCs w:val="24"/>
              <w14:ligatures w14:val="standardContextual"/>
            </w:rPr>
          </w:pPr>
          <w:hyperlink w:anchor="_Toc191856775" w:history="1">
            <w:r w:rsidRPr="000C5520">
              <w:rPr>
                <w:rStyle w:val="Hipersaitas"/>
                <w:rFonts w:eastAsia="Calibri" w:cstheme="minorHAnsi"/>
                <w:noProof/>
              </w:rPr>
              <w:t>2.</w:t>
            </w:r>
            <w:r w:rsidR="00D77F48">
              <w:rPr>
                <w:noProof/>
                <w:kern w:val="2"/>
                <w:sz w:val="24"/>
                <w:szCs w:val="24"/>
                <w14:ligatures w14:val="standardContextual"/>
              </w:rPr>
              <w:t xml:space="preserve"> </w:t>
            </w:r>
            <w:r w:rsidRPr="000C5520">
              <w:rPr>
                <w:rStyle w:val="Hipersaitas"/>
                <w:rFonts w:cstheme="minorHAnsi"/>
                <w:noProof/>
              </w:rPr>
              <w:t>Pirkimo objektas</w:t>
            </w:r>
            <w:r>
              <w:rPr>
                <w:noProof/>
                <w:webHidden/>
              </w:rPr>
              <w:tab/>
            </w:r>
            <w:r>
              <w:rPr>
                <w:noProof/>
                <w:webHidden/>
              </w:rPr>
              <w:fldChar w:fldCharType="begin"/>
            </w:r>
            <w:r>
              <w:rPr>
                <w:noProof/>
                <w:webHidden/>
              </w:rPr>
              <w:instrText xml:space="preserve"> PAGEREF _Toc191856775 \h </w:instrText>
            </w:r>
            <w:r>
              <w:rPr>
                <w:noProof/>
                <w:webHidden/>
              </w:rPr>
            </w:r>
            <w:r>
              <w:rPr>
                <w:noProof/>
                <w:webHidden/>
              </w:rPr>
              <w:fldChar w:fldCharType="separate"/>
            </w:r>
            <w:r>
              <w:rPr>
                <w:noProof/>
                <w:webHidden/>
              </w:rPr>
              <w:t>2</w:t>
            </w:r>
            <w:r>
              <w:rPr>
                <w:noProof/>
                <w:webHidden/>
              </w:rPr>
              <w:fldChar w:fldCharType="end"/>
            </w:r>
          </w:hyperlink>
        </w:p>
        <w:p w14:paraId="74A05D98" w14:textId="32FAA752" w:rsidR="002632F3" w:rsidRDefault="002632F3" w:rsidP="004672F0">
          <w:pPr>
            <w:pStyle w:val="Turinys1"/>
            <w:rPr>
              <w:noProof/>
              <w:kern w:val="2"/>
              <w:sz w:val="24"/>
              <w:szCs w:val="24"/>
              <w14:ligatures w14:val="standardContextual"/>
            </w:rPr>
          </w:pPr>
          <w:hyperlink w:anchor="_Toc191856776" w:history="1">
            <w:r w:rsidRPr="000C5520">
              <w:rPr>
                <w:rStyle w:val="Hipersaitas"/>
                <w:rFonts w:eastAsia="Calibri" w:cstheme="minorHAnsi"/>
                <w:noProof/>
              </w:rPr>
              <w:t>3.</w:t>
            </w:r>
            <w:r w:rsidR="00D77F48">
              <w:rPr>
                <w:noProof/>
                <w:kern w:val="2"/>
                <w:sz w:val="24"/>
                <w:szCs w:val="24"/>
                <w14:ligatures w14:val="standardContextual"/>
              </w:rPr>
              <w:t xml:space="preserve"> </w:t>
            </w:r>
            <w:r w:rsidRPr="000C552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_Toc191856776 \h </w:instrText>
            </w:r>
            <w:r>
              <w:rPr>
                <w:noProof/>
                <w:webHidden/>
              </w:rPr>
            </w:r>
            <w:r>
              <w:rPr>
                <w:noProof/>
                <w:webHidden/>
              </w:rPr>
              <w:fldChar w:fldCharType="separate"/>
            </w:r>
            <w:r>
              <w:rPr>
                <w:noProof/>
                <w:webHidden/>
              </w:rPr>
              <w:t>3</w:t>
            </w:r>
            <w:r>
              <w:rPr>
                <w:noProof/>
                <w:webHidden/>
              </w:rPr>
              <w:fldChar w:fldCharType="end"/>
            </w:r>
          </w:hyperlink>
        </w:p>
        <w:p w14:paraId="47337872" w14:textId="6065900D" w:rsidR="002632F3" w:rsidRDefault="002632F3" w:rsidP="004672F0">
          <w:pPr>
            <w:pStyle w:val="Turinys1"/>
            <w:rPr>
              <w:noProof/>
              <w:kern w:val="2"/>
              <w:sz w:val="24"/>
              <w:szCs w:val="24"/>
              <w14:ligatures w14:val="standardContextual"/>
            </w:rPr>
          </w:pPr>
          <w:hyperlink w:anchor="_Toc191856777" w:history="1">
            <w:r w:rsidRPr="000C5520">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_Toc191856777 \h </w:instrText>
            </w:r>
            <w:r>
              <w:rPr>
                <w:noProof/>
                <w:webHidden/>
              </w:rPr>
            </w:r>
            <w:r>
              <w:rPr>
                <w:noProof/>
                <w:webHidden/>
              </w:rPr>
              <w:fldChar w:fldCharType="separate"/>
            </w:r>
            <w:r>
              <w:rPr>
                <w:noProof/>
                <w:webHidden/>
              </w:rPr>
              <w:t>3</w:t>
            </w:r>
            <w:r>
              <w:rPr>
                <w:noProof/>
                <w:webHidden/>
              </w:rPr>
              <w:fldChar w:fldCharType="end"/>
            </w:r>
          </w:hyperlink>
        </w:p>
        <w:p w14:paraId="1CA07A5E" w14:textId="76631A26" w:rsidR="002632F3" w:rsidRDefault="002632F3" w:rsidP="004672F0">
          <w:pPr>
            <w:pStyle w:val="Turinys1"/>
            <w:rPr>
              <w:noProof/>
              <w:kern w:val="2"/>
              <w:sz w:val="24"/>
              <w:szCs w:val="24"/>
              <w14:ligatures w14:val="standardContextual"/>
            </w:rPr>
          </w:pPr>
          <w:hyperlink w:anchor="_Toc191856778" w:history="1">
            <w:r w:rsidRPr="000C5520">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_Toc191856778 \h </w:instrText>
            </w:r>
            <w:r>
              <w:rPr>
                <w:noProof/>
                <w:webHidden/>
              </w:rPr>
            </w:r>
            <w:r>
              <w:rPr>
                <w:noProof/>
                <w:webHidden/>
              </w:rPr>
              <w:fldChar w:fldCharType="separate"/>
            </w:r>
            <w:r>
              <w:rPr>
                <w:noProof/>
                <w:webHidden/>
              </w:rPr>
              <w:t>3</w:t>
            </w:r>
            <w:r>
              <w:rPr>
                <w:noProof/>
                <w:webHidden/>
              </w:rPr>
              <w:fldChar w:fldCharType="end"/>
            </w:r>
          </w:hyperlink>
        </w:p>
        <w:p w14:paraId="53833087" w14:textId="0485C848" w:rsidR="002632F3" w:rsidRDefault="002632F3" w:rsidP="004672F0">
          <w:pPr>
            <w:pStyle w:val="Turinys1"/>
            <w:rPr>
              <w:noProof/>
              <w:kern w:val="2"/>
              <w:sz w:val="24"/>
              <w:szCs w:val="24"/>
              <w14:ligatures w14:val="standardContextual"/>
            </w:rPr>
          </w:pPr>
          <w:hyperlink w:anchor="_Toc191856779" w:history="1">
            <w:r w:rsidRPr="000C552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_Toc191856779 \h </w:instrText>
            </w:r>
            <w:r>
              <w:rPr>
                <w:noProof/>
                <w:webHidden/>
              </w:rPr>
            </w:r>
            <w:r>
              <w:rPr>
                <w:noProof/>
                <w:webHidden/>
              </w:rPr>
              <w:fldChar w:fldCharType="separate"/>
            </w:r>
            <w:r>
              <w:rPr>
                <w:noProof/>
                <w:webHidden/>
              </w:rPr>
              <w:t>4</w:t>
            </w:r>
            <w:r>
              <w:rPr>
                <w:noProof/>
                <w:webHidden/>
              </w:rPr>
              <w:fldChar w:fldCharType="end"/>
            </w:r>
          </w:hyperlink>
        </w:p>
        <w:p w14:paraId="6AE996B6" w14:textId="57D39339" w:rsidR="002632F3" w:rsidRDefault="002632F3" w:rsidP="004672F0">
          <w:pPr>
            <w:pStyle w:val="Turinys1"/>
            <w:rPr>
              <w:noProof/>
              <w:kern w:val="2"/>
              <w:sz w:val="24"/>
              <w:szCs w:val="24"/>
              <w14:ligatures w14:val="standardContextual"/>
            </w:rPr>
          </w:pPr>
          <w:hyperlink w:anchor="_Toc191856780" w:history="1">
            <w:r w:rsidRPr="000C5520">
              <w:rPr>
                <w:rStyle w:val="Hipersaitas"/>
                <w:rFonts w:ascii="Arial" w:hAnsi="Arial" w:cs="Arial"/>
                <w:noProof/>
              </w:rPr>
              <w:t>7.</w:t>
            </w:r>
            <w:r w:rsidR="00D77F48">
              <w:rPr>
                <w:noProof/>
                <w:kern w:val="2"/>
                <w:sz w:val="24"/>
                <w:szCs w:val="24"/>
                <w14:ligatures w14:val="standardContextual"/>
              </w:rPr>
              <w:t xml:space="preserve"> </w:t>
            </w:r>
            <w:r w:rsidRPr="000C552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_Toc191856780 \h </w:instrText>
            </w:r>
            <w:r>
              <w:rPr>
                <w:noProof/>
                <w:webHidden/>
              </w:rPr>
            </w:r>
            <w:r>
              <w:rPr>
                <w:noProof/>
                <w:webHidden/>
              </w:rPr>
              <w:fldChar w:fldCharType="separate"/>
            </w:r>
            <w:r>
              <w:rPr>
                <w:noProof/>
                <w:webHidden/>
              </w:rPr>
              <w:t>4</w:t>
            </w:r>
            <w:r>
              <w:rPr>
                <w:noProof/>
                <w:webHidden/>
              </w:rPr>
              <w:fldChar w:fldCharType="end"/>
            </w:r>
          </w:hyperlink>
        </w:p>
        <w:p w14:paraId="1E47C4FF" w14:textId="73E201F5" w:rsidR="002632F3" w:rsidRDefault="002632F3" w:rsidP="004672F0">
          <w:pPr>
            <w:pStyle w:val="Turinys1"/>
            <w:rPr>
              <w:noProof/>
              <w:kern w:val="2"/>
              <w:sz w:val="24"/>
              <w:szCs w:val="24"/>
              <w14:ligatures w14:val="standardContextual"/>
            </w:rPr>
          </w:pPr>
          <w:hyperlink w:anchor="_Toc191856781" w:history="1">
            <w:r w:rsidRPr="000C5520">
              <w:rPr>
                <w:rStyle w:val="Hipersaitas"/>
                <w:rFonts w:cstheme="minorHAnsi"/>
                <w:noProof/>
              </w:rPr>
              <w:t>8. Sutarties sudarymas</w:t>
            </w:r>
            <w:r>
              <w:rPr>
                <w:noProof/>
                <w:webHidden/>
              </w:rPr>
              <w:tab/>
            </w:r>
            <w:r>
              <w:rPr>
                <w:noProof/>
                <w:webHidden/>
              </w:rPr>
              <w:fldChar w:fldCharType="begin"/>
            </w:r>
            <w:r>
              <w:rPr>
                <w:noProof/>
                <w:webHidden/>
              </w:rPr>
              <w:instrText xml:space="preserve"> PAGEREF _Toc191856781 \h </w:instrText>
            </w:r>
            <w:r>
              <w:rPr>
                <w:noProof/>
                <w:webHidden/>
              </w:rPr>
            </w:r>
            <w:r>
              <w:rPr>
                <w:noProof/>
                <w:webHidden/>
              </w:rPr>
              <w:fldChar w:fldCharType="separate"/>
            </w:r>
            <w:r>
              <w:rPr>
                <w:noProof/>
                <w:webHidden/>
              </w:rPr>
              <w:t>6</w:t>
            </w:r>
            <w:r>
              <w:rPr>
                <w:noProof/>
                <w:webHidden/>
              </w:rPr>
              <w:fldChar w:fldCharType="end"/>
            </w:r>
          </w:hyperlink>
        </w:p>
        <w:p w14:paraId="425D2E4C" w14:textId="104E3A91" w:rsidR="002632F3" w:rsidRDefault="002632F3" w:rsidP="004672F0">
          <w:pPr>
            <w:pStyle w:val="Turinys1"/>
            <w:rPr>
              <w:noProof/>
              <w:kern w:val="2"/>
              <w:sz w:val="24"/>
              <w:szCs w:val="24"/>
              <w14:ligatures w14:val="standardContextual"/>
            </w:rPr>
          </w:pPr>
          <w:hyperlink w:anchor="_Toc191856782" w:history="1">
            <w:r w:rsidRPr="000C5520">
              <w:rPr>
                <w:rStyle w:val="Hipersaitas"/>
                <w:rFonts w:cstheme="minorHAnsi"/>
                <w:noProof/>
              </w:rPr>
              <w:t>9. Kitos sąlygos</w:t>
            </w:r>
            <w:r>
              <w:rPr>
                <w:noProof/>
                <w:webHidden/>
              </w:rPr>
              <w:tab/>
            </w:r>
            <w:r>
              <w:rPr>
                <w:noProof/>
                <w:webHidden/>
              </w:rPr>
              <w:fldChar w:fldCharType="begin"/>
            </w:r>
            <w:r>
              <w:rPr>
                <w:noProof/>
                <w:webHidden/>
              </w:rPr>
              <w:instrText xml:space="preserve"> PAGEREF _Toc191856782 \h </w:instrText>
            </w:r>
            <w:r>
              <w:rPr>
                <w:noProof/>
                <w:webHidden/>
              </w:rPr>
            </w:r>
            <w:r>
              <w:rPr>
                <w:noProof/>
                <w:webHidden/>
              </w:rPr>
              <w:fldChar w:fldCharType="separate"/>
            </w:r>
            <w:r>
              <w:rPr>
                <w:noProof/>
                <w:webHidden/>
              </w:rPr>
              <w:t>6</w:t>
            </w:r>
            <w:r>
              <w:rPr>
                <w:noProof/>
                <w:webHidden/>
              </w:rPr>
              <w:fldChar w:fldCharType="end"/>
            </w:r>
          </w:hyperlink>
        </w:p>
        <w:p w14:paraId="0BC5F447" w14:textId="74D64590" w:rsidR="002632F3" w:rsidRDefault="002632F3" w:rsidP="004672F0">
          <w:pPr>
            <w:pStyle w:val="Turinys1"/>
            <w:rPr>
              <w:noProof/>
              <w:kern w:val="2"/>
              <w:sz w:val="24"/>
              <w:szCs w:val="24"/>
              <w14:ligatures w14:val="standardContextual"/>
            </w:rPr>
          </w:pPr>
          <w:hyperlink w:anchor="_Toc191856783" w:history="1">
            <w:r w:rsidRPr="000C5520">
              <w:rPr>
                <w:rStyle w:val="Hipersaitas"/>
                <w:rFonts w:cstheme="minorHAnsi"/>
                <w:noProof/>
              </w:rPr>
              <w:t>10. Priedai</w:t>
            </w:r>
            <w:r>
              <w:rPr>
                <w:noProof/>
                <w:webHidden/>
              </w:rPr>
              <w:tab/>
            </w:r>
            <w:r>
              <w:rPr>
                <w:noProof/>
                <w:webHidden/>
              </w:rPr>
              <w:fldChar w:fldCharType="begin"/>
            </w:r>
            <w:r>
              <w:rPr>
                <w:noProof/>
                <w:webHidden/>
              </w:rPr>
              <w:instrText xml:space="preserve"> PAGEREF _Toc191856783 \h </w:instrText>
            </w:r>
            <w:r>
              <w:rPr>
                <w:noProof/>
                <w:webHidden/>
              </w:rPr>
            </w:r>
            <w:r>
              <w:rPr>
                <w:noProof/>
                <w:webHidden/>
              </w:rPr>
              <w:fldChar w:fldCharType="separate"/>
            </w:r>
            <w:r>
              <w:rPr>
                <w:noProof/>
                <w:webHidden/>
              </w:rPr>
              <w:t>6</w:t>
            </w:r>
            <w:r>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73BE01F7" w14:textId="3994697A" w:rsidR="000067BF" w:rsidRPr="007E28B7" w:rsidRDefault="004F6423" w:rsidP="000067BF">
      <w:pPr>
        <w:spacing w:line="276" w:lineRule="auto"/>
        <w:ind w:firstLine="0"/>
        <w:rPr>
          <w:sz w:val="24"/>
          <w:szCs w:val="24"/>
        </w:rPr>
      </w:pPr>
      <w:r w:rsidRPr="005A3C2B">
        <w:rPr>
          <w:sz w:val="24"/>
          <w:szCs w:val="24"/>
        </w:rPr>
        <w:t>1.5</w:t>
      </w:r>
      <w:r w:rsidRPr="003F3B4B">
        <w:rPr>
          <w:color w:val="FF0000"/>
          <w:sz w:val="24"/>
          <w:szCs w:val="24"/>
        </w:rPr>
        <w:t>.</w:t>
      </w:r>
      <w:r w:rsidR="00693ADD" w:rsidRPr="003F3B4B">
        <w:rPr>
          <w:color w:val="FF0000"/>
        </w:rPr>
        <w:t xml:space="preserve"> </w:t>
      </w:r>
      <w:r w:rsidR="00D2552C" w:rsidRPr="009C064F">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A168A8" w:rsidRPr="009C064F">
        <w:rPr>
          <w:rStyle w:val="Puslapioinaosnuoroda"/>
          <w:sz w:val="24"/>
          <w:szCs w:val="24"/>
        </w:rPr>
        <w:footnoteReference w:id="2"/>
      </w:r>
      <w:r w:rsidR="0017638E" w:rsidRPr="009C064F">
        <w:rPr>
          <w:sz w:val="24"/>
          <w:szCs w:val="24"/>
        </w:rPr>
        <w:t xml:space="preserve"> (toliau </w:t>
      </w:r>
      <w:r w:rsidR="00B31C4C" w:rsidRPr="009C064F">
        <w:rPr>
          <w:sz w:val="24"/>
          <w:szCs w:val="24"/>
        </w:rPr>
        <w:t>–</w:t>
      </w:r>
      <w:r w:rsidR="0017638E" w:rsidRPr="009C064F">
        <w:rPr>
          <w:sz w:val="24"/>
          <w:szCs w:val="24"/>
        </w:rPr>
        <w:t xml:space="preserve"> </w:t>
      </w:r>
      <w:r w:rsidR="00B31C4C" w:rsidRPr="009C064F">
        <w:rPr>
          <w:sz w:val="24"/>
          <w:szCs w:val="24"/>
        </w:rPr>
        <w:t>Aprašas)</w:t>
      </w:r>
      <w:r w:rsidR="00693ADD" w:rsidRPr="009C064F">
        <w:rPr>
          <w:sz w:val="24"/>
          <w:szCs w:val="24"/>
        </w:rPr>
        <w:t xml:space="preserve"> 4 punkt</w:t>
      </w:r>
      <w:r w:rsidR="00AB4BF2" w:rsidRPr="009C064F">
        <w:rPr>
          <w:sz w:val="24"/>
          <w:szCs w:val="24"/>
        </w:rPr>
        <w:t>u</w:t>
      </w:r>
      <w:r w:rsidR="00B31C4C" w:rsidRPr="009C064F">
        <w:rPr>
          <w:sz w:val="24"/>
          <w:szCs w:val="24"/>
        </w:rPr>
        <w:t xml:space="preserve">: </w:t>
      </w:r>
      <w:r w:rsidR="0027411A" w:rsidRPr="009C064F">
        <w:rPr>
          <w:sz w:val="24"/>
          <w:szCs w:val="24"/>
        </w:rPr>
        <w:t>siūlomas p</w:t>
      </w:r>
      <w:r w:rsidR="00763CA9" w:rsidRPr="009C064F">
        <w:rPr>
          <w:sz w:val="24"/>
          <w:szCs w:val="24"/>
        </w:rPr>
        <w:t>ir</w:t>
      </w:r>
      <w:r w:rsidR="0027411A" w:rsidRPr="009C064F">
        <w:rPr>
          <w:sz w:val="24"/>
          <w:szCs w:val="24"/>
        </w:rPr>
        <w:t xml:space="preserve">kimo objektas </w:t>
      </w:r>
      <w:r w:rsidR="00763CA9" w:rsidRPr="009C064F">
        <w:rPr>
          <w:sz w:val="24"/>
          <w:szCs w:val="24"/>
        </w:rPr>
        <w:t xml:space="preserve">turi </w:t>
      </w:r>
      <w:proofErr w:type="spellStart"/>
      <w:r w:rsidR="00763CA9" w:rsidRPr="009C064F">
        <w:rPr>
          <w:sz w:val="24"/>
          <w:szCs w:val="24"/>
        </w:rPr>
        <w:t>atitkti</w:t>
      </w:r>
      <w:proofErr w:type="spellEnd"/>
      <w:r w:rsidR="00763CA9" w:rsidRPr="009C064F">
        <w:rPr>
          <w:sz w:val="24"/>
          <w:szCs w:val="24"/>
        </w:rPr>
        <w:t xml:space="preserve"> </w:t>
      </w:r>
      <w:r w:rsidR="00B31C4C" w:rsidRPr="009C064F">
        <w:rPr>
          <w:sz w:val="24"/>
          <w:szCs w:val="24"/>
        </w:rPr>
        <w:t>Ap</w:t>
      </w:r>
      <w:r w:rsidR="009E3545" w:rsidRPr="009C064F">
        <w:rPr>
          <w:sz w:val="24"/>
          <w:szCs w:val="24"/>
        </w:rPr>
        <w:t xml:space="preserve">rašo </w:t>
      </w:r>
      <w:r w:rsidR="00AB4BF2" w:rsidRPr="009C064F">
        <w:rPr>
          <w:sz w:val="24"/>
          <w:szCs w:val="24"/>
        </w:rPr>
        <w:t>4.1. arba 4.</w:t>
      </w:r>
      <w:r w:rsidR="007625F2">
        <w:rPr>
          <w:sz w:val="24"/>
          <w:szCs w:val="24"/>
        </w:rPr>
        <w:t>4</w:t>
      </w:r>
      <w:r w:rsidR="00AB4BF2" w:rsidRPr="009C064F">
        <w:rPr>
          <w:sz w:val="24"/>
          <w:szCs w:val="24"/>
        </w:rPr>
        <w:t xml:space="preserve"> papunkčio</w:t>
      </w:r>
      <w:r w:rsidR="006350DB" w:rsidRPr="009C064F">
        <w:rPr>
          <w:sz w:val="24"/>
          <w:szCs w:val="24"/>
        </w:rPr>
        <w:t xml:space="preserve"> reikalavimus</w:t>
      </w:r>
      <w:r w:rsidR="00AB4BF2" w:rsidRPr="009C064F">
        <w:rPr>
          <w:sz w:val="24"/>
          <w:szCs w:val="24"/>
        </w:rPr>
        <w:t>, tiekėjo pasirinkimu</w:t>
      </w:r>
      <w:r w:rsidR="0017638E" w:rsidRPr="009C064F">
        <w:rPr>
          <w:sz w:val="24"/>
          <w:szCs w:val="24"/>
        </w:rPr>
        <w:t xml:space="preserve">. </w:t>
      </w:r>
      <w:r w:rsidR="00D34737">
        <w:rPr>
          <w:sz w:val="24"/>
          <w:szCs w:val="24"/>
        </w:rPr>
        <w:t xml:space="preserve">Pasirinkus Aprašo </w:t>
      </w:r>
      <w:r w:rsidR="000067BF" w:rsidRPr="007E28B7">
        <w:rPr>
          <w:sz w:val="24"/>
          <w:szCs w:val="24"/>
        </w:rPr>
        <w:t>4.4.4.</w:t>
      </w:r>
      <w:r w:rsidR="0026251B">
        <w:rPr>
          <w:sz w:val="24"/>
          <w:szCs w:val="24"/>
        </w:rPr>
        <w:t xml:space="preserve"> papunkčio reikalavimus</w:t>
      </w:r>
      <w:r w:rsidR="000067BF" w:rsidRPr="007E28B7">
        <w:rPr>
          <w:sz w:val="24"/>
          <w:szCs w:val="24"/>
        </w:rPr>
        <w:t xml:space="preserve"> pirkdamas produktą pirkimo vykdytojas savarankiškai nustato aplinkos apsaugos kriterijus, kurie yra susiję su pirkimo objektu, taikydamas bent vieną iš numatytų aplinkosauginių principų viename, keliuose ar visuose produkto gyvavimo ciklo etapuose</w:t>
      </w:r>
      <w:bookmarkStart w:id="5" w:name="part_7f78ada6d39f4f8c9d7990a872e27034"/>
      <w:bookmarkStart w:id="6" w:name="part_b825c8953469487caca6ea7f511f8478"/>
      <w:bookmarkStart w:id="7" w:name="part_c24dd8876f1d46429a21099c9a36cdca"/>
      <w:bookmarkEnd w:id="5"/>
      <w:bookmarkEnd w:id="6"/>
      <w:bookmarkEnd w:id="7"/>
      <w:r w:rsidR="00AA4324">
        <w:rPr>
          <w:sz w:val="24"/>
          <w:szCs w:val="24"/>
        </w:rPr>
        <w:t xml:space="preserve">; </w:t>
      </w:r>
      <w:r w:rsidR="000067BF" w:rsidRPr="007E28B7">
        <w:rPr>
          <w:sz w:val="24"/>
          <w:szCs w:val="24"/>
        </w:rPr>
        <w:t>4.4.4.3. prekei pagaminti, paslaugai teikti ar darbams atlikti naudojama mažiau ar nenaudojama pavojingųjų cheminių medžiagų, neteršiama aplinka ir nekeliamas pavojus sveikatai;</w:t>
      </w:r>
      <w:bookmarkStart w:id="8" w:name="part_bc692ef2e7914db3941bfcdcbe48f518"/>
      <w:bookmarkEnd w:id="8"/>
      <w:r w:rsidR="000067BF">
        <w:t xml:space="preserve"> </w:t>
      </w:r>
      <w:r w:rsidR="000067BF" w:rsidRPr="007E28B7">
        <w:rPr>
          <w:sz w:val="24"/>
          <w:szCs w:val="24"/>
        </w:rPr>
        <w:t>4.4.4.4. prekė yra tvirta, ilgaamžė, funkcionali, ji ar jos sudedamosios dalys tinka naudoti daug kartų ir (ar) lengvai pataisomos, ir (ar) pakeičiamos</w:t>
      </w:r>
      <w:r w:rsidR="00AA4324">
        <w:rPr>
          <w:sz w:val="24"/>
          <w:szCs w:val="24"/>
        </w:rPr>
        <w:t>.</w:t>
      </w:r>
    </w:p>
    <w:p w14:paraId="102CB110" w14:textId="5B5E49A1"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9" w:name="_Toc191856775"/>
      <w:r w:rsidRPr="00384B16">
        <w:rPr>
          <w:rFonts w:asciiTheme="minorHAnsi" w:hAnsiTheme="minorHAnsi" w:cstheme="minorHAnsi"/>
          <w:color w:val="auto"/>
        </w:rPr>
        <w:t>Pirkimo objektas</w:t>
      </w:r>
      <w:bookmarkEnd w:id="9"/>
    </w:p>
    <w:p w14:paraId="7D847502" w14:textId="77777777" w:rsidR="00FB3C75" w:rsidRPr="00384B16" w:rsidRDefault="00FB3C75" w:rsidP="00973337">
      <w:pPr>
        <w:spacing w:line="240" w:lineRule="auto"/>
        <w:ind w:firstLine="0"/>
      </w:pPr>
    </w:p>
    <w:p w14:paraId="22F75A31" w14:textId="0EE8CE39" w:rsidR="00150582" w:rsidRPr="00B80AC4"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B80AC4">
        <w:rPr>
          <w:rFonts w:eastAsia="Calibri" w:cstheme="minorHAnsi"/>
          <w:color w:val="000000" w:themeColor="text1"/>
          <w:sz w:val="24"/>
          <w:szCs w:val="24"/>
        </w:rPr>
        <w:t xml:space="preserve">numato įsigyti </w:t>
      </w:r>
      <w:r w:rsidR="002C1837" w:rsidRPr="00B80AC4">
        <w:rPr>
          <w:rFonts w:cstheme="minorHAnsi"/>
          <w:sz w:val="24"/>
          <w:szCs w:val="24"/>
        </w:rPr>
        <w:t>Fotoaparatų komplektus</w:t>
      </w:r>
      <w:r w:rsidR="00AC7DD6" w:rsidRPr="00B80AC4">
        <w:rPr>
          <w:rFonts w:eastAsia="Calibri" w:cstheme="minorHAnsi"/>
          <w:sz w:val="24"/>
          <w:szCs w:val="24"/>
        </w:rPr>
        <w:t>.</w:t>
      </w:r>
      <w:r w:rsidR="00BC03E0" w:rsidRPr="00B80AC4">
        <w:rPr>
          <w:rFonts w:eastAsia="Calibri" w:cstheme="minorHAnsi"/>
          <w:sz w:val="24"/>
          <w:szCs w:val="24"/>
        </w:rPr>
        <w:t xml:space="preserve"> Perkam</w:t>
      </w:r>
      <w:r w:rsidR="00056327">
        <w:rPr>
          <w:rFonts w:eastAsia="Calibri" w:cstheme="minorHAnsi"/>
          <w:sz w:val="24"/>
          <w:szCs w:val="24"/>
        </w:rPr>
        <w:t>i</w:t>
      </w:r>
      <w:r w:rsidR="00BC03E0" w:rsidRPr="00B80AC4">
        <w:rPr>
          <w:rFonts w:eastAsia="Calibri" w:cstheme="minorHAnsi"/>
          <w:sz w:val="24"/>
          <w:szCs w:val="24"/>
        </w:rPr>
        <w:t xml:space="preserve"> </w:t>
      </w:r>
      <w:r w:rsidR="002C1837" w:rsidRPr="00B80AC4">
        <w:rPr>
          <w:rFonts w:eastAsia="Calibri" w:cstheme="minorHAnsi"/>
          <w:sz w:val="24"/>
          <w:szCs w:val="24"/>
        </w:rPr>
        <w:t>8</w:t>
      </w:r>
      <w:r w:rsidR="0088038E">
        <w:rPr>
          <w:rFonts w:eastAsia="Calibri" w:cstheme="minorHAnsi"/>
          <w:sz w:val="24"/>
          <w:szCs w:val="24"/>
        </w:rPr>
        <w:t xml:space="preserve"> (aštuoni) </w:t>
      </w:r>
      <w:r w:rsidR="002C1837" w:rsidRPr="00B80AC4">
        <w:rPr>
          <w:rFonts w:cstheme="minorHAnsi"/>
          <w:sz w:val="24"/>
          <w:szCs w:val="24"/>
        </w:rPr>
        <w:t>Fotoaparatų komplekt</w:t>
      </w:r>
      <w:r w:rsidR="0020649C">
        <w:rPr>
          <w:rFonts w:cstheme="minorHAnsi"/>
          <w:sz w:val="24"/>
          <w:szCs w:val="24"/>
        </w:rPr>
        <w:t>ai</w:t>
      </w:r>
      <w:r w:rsidR="00BC03E0" w:rsidRPr="00B80AC4">
        <w:rPr>
          <w:rFonts w:cstheme="minorHAnsi"/>
          <w:sz w:val="24"/>
          <w:szCs w:val="24"/>
        </w:rPr>
        <w:t>.</w:t>
      </w:r>
    </w:p>
    <w:p w14:paraId="47B9CC58" w14:textId="20FBA86D" w:rsidR="009E076E" w:rsidRPr="00EA2662" w:rsidRDefault="00F82D68" w:rsidP="002A41CA">
      <w:pPr>
        <w:pStyle w:val="Betarp"/>
        <w:numPr>
          <w:ilvl w:val="1"/>
          <w:numId w:val="6"/>
        </w:numPr>
        <w:ind w:left="0" w:firstLine="0"/>
        <w:contextualSpacing/>
        <w:rPr>
          <w:rFonts w:cstheme="minorHAnsi"/>
          <w:sz w:val="24"/>
          <w:szCs w:val="24"/>
        </w:rPr>
      </w:pPr>
      <w:r w:rsidRPr="00B80AC4">
        <w:rPr>
          <w:rFonts w:cstheme="minorHAnsi"/>
          <w:sz w:val="24"/>
          <w:szCs w:val="24"/>
        </w:rPr>
        <w:t>Pirkimo objektas į dalis neskaidomas.</w:t>
      </w:r>
      <w:r w:rsidR="00CE1484" w:rsidRPr="00B80AC4">
        <w:rPr>
          <w:rFonts w:cstheme="minorHAnsi"/>
          <w:sz w:val="24"/>
          <w:szCs w:val="24"/>
        </w:rPr>
        <w:t xml:space="preserve"> Pirkimo apimtys, reikalavimai ir techninė specifikacija apibrėžti</w:t>
      </w:r>
      <w:r w:rsidR="00CE1484" w:rsidRPr="003E3523">
        <w:rPr>
          <w:rFonts w:cstheme="minorHAnsi"/>
          <w:sz w:val="24"/>
          <w:szCs w:val="24"/>
        </w:rPr>
        <w:t xml:space="preserve"> specialiųjų pirkimo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w:t>
      </w:r>
      <w:r w:rsidRPr="00D2552C">
        <w:rPr>
          <w:color w:val="000000"/>
          <w:sz w:val="24"/>
          <w:szCs w:val="24"/>
        </w:rPr>
        <w:lastRenderedPageBreak/>
        <w:t xml:space="preserve">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10" w:name="_Toc191856776"/>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0"/>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11"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1"/>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63287EFA"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 xml:space="preserve">Atitikties nacionalinio saugumo </w:t>
      </w:r>
      <w:proofErr w:type="spellStart"/>
      <w:r w:rsidR="00775381" w:rsidRPr="003E3523">
        <w:rPr>
          <w:rFonts w:cstheme="minorHAnsi"/>
          <w:iCs/>
          <w:sz w:val="24"/>
          <w:szCs w:val="24"/>
        </w:rPr>
        <w:t>reikalaivimams</w:t>
      </w:r>
      <w:proofErr w:type="spellEnd"/>
      <w:r w:rsidR="00775381" w:rsidRPr="003E3523">
        <w:rPr>
          <w:rFonts w:cstheme="minorHAnsi"/>
          <w:iCs/>
          <w:sz w:val="24"/>
          <w:szCs w:val="24"/>
        </w:rPr>
        <w:t xml:space="preserve">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12" w:name="_Toc19185677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12"/>
    </w:p>
    <w:p w14:paraId="5971D0C7" w14:textId="77777777" w:rsidR="00E861F5" w:rsidRPr="003E3523" w:rsidRDefault="00E861F5" w:rsidP="00973337">
      <w:pPr>
        <w:ind w:firstLine="0"/>
        <w:rPr>
          <w:rFonts w:ascii="Arial" w:hAnsi="Arial" w:cs="Arial"/>
          <w:b/>
          <w:bCs/>
        </w:rPr>
      </w:pPr>
    </w:p>
    <w:p w14:paraId="3E7F1C2A" w14:textId="77777777" w:rsidR="00DC1FEA" w:rsidRPr="00DC1FEA" w:rsidRDefault="00DC1FEA" w:rsidP="00DC1FEA">
      <w:pPr>
        <w:ind w:firstLine="0"/>
        <w:rPr>
          <w:rFonts w:cstheme="minorHAnsi"/>
          <w:sz w:val="24"/>
          <w:szCs w:val="24"/>
        </w:rPr>
      </w:pPr>
      <w:r w:rsidRPr="00DC1FEA">
        <w:rPr>
          <w:rFonts w:cstheme="minorHAnsi"/>
          <w:sz w:val="24"/>
          <w:szCs w:val="24"/>
        </w:rPr>
        <w:t xml:space="preserve">5.1. </w:t>
      </w:r>
      <w:r w:rsidRPr="00DC1FEA">
        <w:rPr>
          <w:rFonts w:cstheme="minorHAnsi"/>
          <w:b/>
          <w:bCs/>
          <w:sz w:val="24"/>
          <w:szCs w:val="24"/>
        </w:rPr>
        <w:t>CVP IS pasiūlymo lango eilutėje „Prisegti dokumentus“ pateikiamas</w:t>
      </w:r>
      <w:r w:rsidRPr="00DC1FEA">
        <w:rPr>
          <w:rFonts w:cstheme="minorHAnsi"/>
          <w:sz w:val="24"/>
          <w:szCs w:val="24"/>
        </w:rPr>
        <w:t xml:space="preserve"> tiekėjo pasirašytas pasiūlymas, parengtas pagal specialiųjų pirkimo sąlygų 2 priede pateiktą pasiūlymo formą, pasiūlymo formoje nurodyti dokumentai, 4.1 p. nurodyta deklaracija, siūlomo pirkimo </w:t>
      </w:r>
      <w:proofErr w:type="spellStart"/>
      <w:r w:rsidRPr="00DC1FEA">
        <w:rPr>
          <w:rFonts w:cstheme="minorHAnsi"/>
          <w:sz w:val="24"/>
          <w:szCs w:val="24"/>
        </w:rPr>
        <w:t>objeko</w:t>
      </w:r>
      <w:proofErr w:type="spellEnd"/>
      <w:r w:rsidRPr="00DC1FEA">
        <w:rPr>
          <w:rFonts w:cstheme="minorHAnsi"/>
          <w:sz w:val="24"/>
          <w:szCs w:val="24"/>
        </w:rPr>
        <w:t xml:space="preserve"> atitiktį specialiųjų pirkimo sąlygų 1 priede „Techninė specifikacija“ nustatytiems reikalavimams pagrindžiantys dokumentai ir kiti, tiekėjo nuomone, būtini dokumentai (jų kopijos).</w:t>
      </w:r>
    </w:p>
    <w:p w14:paraId="2D685059" w14:textId="77777777" w:rsidR="00DC1FEA" w:rsidRPr="00DC1FEA" w:rsidRDefault="00DC1FEA" w:rsidP="00DC1FEA">
      <w:pPr>
        <w:ind w:firstLine="0"/>
        <w:rPr>
          <w:rFonts w:cstheme="minorHAnsi"/>
          <w:sz w:val="24"/>
          <w:szCs w:val="24"/>
        </w:rPr>
      </w:pPr>
      <w:r w:rsidRPr="00DC1FEA">
        <w:rPr>
          <w:rFonts w:cstheme="minorHAnsi"/>
          <w:sz w:val="24"/>
          <w:szCs w:val="24"/>
        </w:rPr>
        <w:lastRenderedPageBreak/>
        <w:t xml:space="preserve">5.1.1. Teikiami siūlomo pirkimo </w:t>
      </w:r>
      <w:proofErr w:type="spellStart"/>
      <w:r w:rsidRPr="00DC1FEA">
        <w:rPr>
          <w:rFonts w:cstheme="minorHAnsi"/>
          <w:sz w:val="24"/>
          <w:szCs w:val="24"/>
        </w:rPr>
        <w:t>objeko</w:t>
      </w:r>
      <w:proofErr w:type="spellEnd"/>
      <w:r w:rsidRPr="00DC1FEA">
        <w:rPr>
          <w:rFonts w:cstheme="minorHAnsi"/>
          <w:sz w:val="24"/>
          <w:szCs w:val="24"/>
        </w:rPr>
        <w:t xml:space="preserve"> atitiktį specialiųjų pirkimo sąlygų 1 priede „Techninė specifikacija“ nustatytiems reikalavimams pagrindžiantys dokumentai - techniniai pirkimo objekto dokumentai (techninė dokumentacija), kompetentingos institucijos oficialūs dokumentai (bandymo protokolai, sertifikatai, pažymos, liudijimai ir pan.) ar kiti lygiaverčiai duomenys privalo atitikti šiuos patikimumo kriterijus: </w:t>
      </w:r>
    </w:p>
    <w:p w14:paraId="15DF3F0D" w14:textId="77777777" w:rsidR="00DC1FEA" w:rsidRPr="00DC1FEA" w:rsidRDefault="00DC1FEA" w:rsidP="00DC1FEA">
      <w:pPr>
        <w:ind w:firstLine="0"/>
        <w:rPr>
          <w:rFonts w:cstheme="minorHAnsi"/>
          <w:sz w:val="24"/>
          <w:szCs w:val="24"/>
        </w:rPr>
      </w:pPr>
      <w:r w:rsidRPr="00DC1FEA">
        <w:rPr>
          <w:rFonts w:cstheme="minorHAnsi"/>
          <w:sz w:val="24"/>
          <w:szCs w:val="24"/>
        </w:rPr>
        <w:t xml:space="preserve">5.1.1.1. Pateiktuose dokumentuose turi būti nurodyti techninėje specifikacijoje reikalaujami duomenys apie siūlomo pirkimo objekto technines savybes; </w:t>
      </w:r>
    </w:p>
    <w:p w14:paraId="30828B99" w14:textId="77777777" w:rsidR="00DC1FEA" w:rsidRPr="00DC1FEA" w:rsidRDefault="00DC1FEA" w:rsidP="00DC1FEA">
      <w:pPr>
        <w:ind w:firstLine="0"/>
        <w:rPr>
          <w:rFonts w:cstheme="minorHAnsi"/>
          <w:sz w:val="24"/>
          <w:szCs w:val="24"/>
        </w:rPr>
      </w:pPr>
      <w:r w:rsidRPr="00DC1FEA">
        <w:rPr>
          <w:rFonts w:cstheme="minorHAnsi"/>
          <w:sz w:val="24"/>
          <w:szCs w:val="24"/>
        </w:rPr>
        <w:t>5.1.1.2. Tiekėjas turi nurodyti gamintoją, kaip šios informacijos šaltinį;</w:t>
      </w:r>
    </w:p>
    <w:p w14:paraId="1B323710" w14:textId="77777777" w:rsidR="00DC1FEA" w:rsidRPr="00DC1FEA" w:rsidRDefault="00DC1FEA" w:rsidP="00DC1FEA">
      <w:pPr>
        <w:ind w:firstLine="0"/>
        <w:rPr>
          <w:rFonts w:cstheme="minorHAnsi"/>
          <w:sz w:val="24"/>
          <w:szCs w:val="24"/>
        </w:rPr>
      </w:pPr>
      <w:r w:rsidRPr="00DC1FEA">
        <w:rPr>
          <w:rFonts w:cstheme="minorHAnsi"/>
          <w:sz w:val="24"/>
          <w:szCs w:val="24"/>
        </w:rPr>
        <w:t>5.1.1.3. Turi būti galimybė viešai patikrinti pateiktą informaciją. Tiekėjo deklaracija, jog techninėje specifikacijoje nurodyti reikalavimai bus įvykdyti, nėra tinkamas atitikties nustatytiems techniniams reikalavimams pagrindimas.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9D63A5">
        <w:rPr>
          <w:rFonts w:eastAsia="Calibri" w:cstheme="minorHAnsi"/>
          <w:sz w:val="24"/>
          <w:szCs w:val="24"/>
        </w:rPr>
        <w:t xml:space="preserve">5.2. </w:t>
      </w:r>
      <w:r w:rsidR="00AD4F1A" w:rsidRPr="009D63A5">
        <w:rPr>
          <w:rFonts w:eastAsia="Calibri" w:cstheme="minorHAnsi"/>
          <w:sz w:val="24"/>
          <w:szCs w:val="24"/>
        </w:rPr>
        <w:t xml:space="preserve">Pasiūlymas </w:t>
      </w:r>
      <w:r w:rsidR="00957E98" w:rsidRPr="009D63A5">
        <w:rPr>
          <w:rFonts w:eastAsia="Calibri" w:cstheme="minorHAnsi"/>
          <w:sz w:val="24"/>
          <w:szCs w:val="24"/>
        </w:rPr>
        <w:t>turi</w:t>
      </w:r>
      <w:r w:rsidR="00AD4F1A" w:rsidRPr="009D63A5">
        <w:rPr>
          <w:rFonts w:eastAsia="Calibri" w:cstheme="minorHAnsi"/>
          <w:sz w:val="24"/>
          <w:szCs w:val="24"/>
        </w:rPr>
        <w:t xml:space="preserve"> būti pasirašytas </w:t>
      </w:r>
      <w:r w:rsidR="00FD5736" w:rsidRPr="009D63A5">
        <w:rPr>
          <w:rFonts w:eastAsia="Calibri" w:cstheme="minorHAnsi"/>
          <w:sz w:val="24"/>
          <w:szCs w:val="24"/>
        </w:rPr>
        <w:t xml:space="preserve">fiziniu arba </w:t>
      </w:r>
      <w:r w:rsidR="00AD4F1A" w:rsidRPr="009D63A5">
        <w:rPr>
          <w:rFonts w:eastAsia="Calibri" w:cstheme="minorHAnsi"/>
          <w:sz w:val="24"/>
          <w:szCs w:val="24"/>
        </w:rPr>
        <w:t xml:space="preserve">kvalifikuotu elektroniniu parašu. Jeigu </w:t>
      </w:r>
      <w:r w:rsidR="00FD5736" w:rsidRPr="009D63A5">
        <w:rPr>
          <w:rFonts w:eastAsia="Calibri" w:cstheme="minorHAnsi"/>
          <w:sz w:val="24"/>
          <w:szCs w:val="24"/>
        </w:rPr>
        <w:t xml:space="preserve">tiekėjas </w:t>
      </w:r>
      <w:r w:rsidR="00AD4F1A" w:rsidRPr="009D63A5">
        <w:rPr>
          <w:rFonts w:eastAsia="Calibri" w:cstheme="minorHAnsi"/>
          <w:sz w:val="24"/>
          <w:szCs w:val="24"/>
        </w:rPr>
        <w:t>dokumentus tvirtina naudodamas elektroninį, o ne fizinį parašą, elektroninis parašas turi atitikti VPĮ 22</w:t>
      </w:r>
      <w:r w:rsidR="006E2B14" w:rsidRPr="009D63A5">
        <w:rPr>
          <w:rFonts w:eastAsia="Calibri" w:cstheme="minorHAnsi"/>
          <w:sz w:val="24"/>
          <w:szCs w:val="24"/>
        </w:rPr>
        <w:t xml:space="preserve"> </w:t>
      </w:r>
      <w:r w:rsidR="00AD4F1A" w:rsidRPr="009D63A5">
        <w:rPr>
          <w:rFonts w:eastAsia="Calibri" w:cstheme="minorHAnsi"/>
          <w:sz w:val="24"/>
          <w:szCs w:val="24"/>
        </w:rPr>
        <w:t>straipsnio 11 dalies 2</w:t>
      </w:r>
      <w:r w:rsidR="00AD4F1A" w:rsidRPr="00D2552C">
        <w:rPr>
          <w:rFonts w:eastAsia="Calibri" w:cstheme="minorHAnsi"/>
          <w:sz w:val="24"/>
          <w:szCs w:val="24"/>
        </w:rPr>
        <w:t xml:space="preserve">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13" w:name="_Toc191856779"/>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4" w:name="_Toc15392775"/>
      <w:bookmarkStart w:id="15" w:name="_Toc191856780"/>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7BD1E850" w14:textId="43A5076D" w:rsidR="00E34331" w:rsidRDefault="00E34331" w:rsidP="00E34331">
      <w:pPr>
        <w:spacing w:line="276" w:lineRule="auto"/>
        <w:ind w:firstLine="0"/>
        <w:rPr>
          <w:rFonts w:eastAsia="Calibri" w:cstheme="minorHAnsi"/>
          <w:sz w:val="24"/>
          <w:szCs w:val="24"/>
        </w:rPr>
      </w:pPr>
      <w:r>
        <w:rPr>
          <w:rFonts w:eastAsia="Calibri" w:cstheme="minorHAnsi"/>
          <w:sz w:val="24"/>
          <w:szCs w:val="24"/>
        </w:rPr>
        <w:t xml:space="preserve">7.2. </w:t>
      </w:r>
      <w:r w:rsidRPr="006A68EA">
        <w:rPr>
          <w:rFonts w:eastAsia="Calibri" w:cstheme="minorHAnsi"/>
          <w:sz w:val="24"/>
          <w:szCs w:val="24"/>
        </w:rPr>
        <w:t xml:space="preserve">Maksimali priimtina bendra pasiūlymo kaina neturi viršyti </w:t>
      </w:r>
      <w:r w:rsidRPr="00611571">
        <w:rPr>
          <w:rFonts w:eastAsia="Calibri" w:cstheme="minorHAnsi"/>
          <w:sz w:val="24"/>
          <w:szCs w:val="24"/>
        </w:rPr>
        <w:t xml:space="preserve">pirkimui skirtos lėšų sumos – visi pasiūlymai, viršijantys pirkimui skirtą lėšų sumą bus atmetami. </w:t>
      </w:r>
      <w:r w:rsidRPr="00D67385">
        <w:rPr>
          <w:rFonts w:eastAsia="Calibri" w:cstheme="minorHAnsi"/>
          <w:sz w:val="24"/>
          <w:szCs w:val="24"/>
        </w:rPr>
        <w:t xml:space="preserve">Pirkimui skirta lėšų suma nėra viešai skelbiama, tačiau, vadovaujantis Viešųjų pirkimų tarnybos direktoriaus </w:t>
      </w:r>
      <w:r w:rsidRPr="007B00BC">
        <w:rPr>
          <w:rFonts w:cstheme="minorHAnsi"/>
          <w:sz w:val="24"/>
          <w:szCs w:val="24"/>
        </w:rPr>
        <w:t>20</w:t>
      </w:r>
      <w:r w:rsidR="006B6A95" w:rsidRPr="007B00BC">
        <w:rPr>
          <w:rFonts w:cstheme="minorHAnsi"/>
          <w:sz w:val="24"/>
          <w:szCs w:val="24"/>
        </w:rPr>
        <w:t>24</w:t>
      </w:r>
      <w:r w:rsidRPr="007B00BC">
        <w:rPr>
          <w:rFonts w:cstheme="minorHAnsi"/>
          <w:sz w:val="24"/>
          <w:szCs w:val="24"/>
        </w:rPr>
        <w:t xml:space="preserve"> m. </w:t>
      </w:r>
      <w:r w:rsidR="006B6A95" w:rsidRPr="007B00BC">
        <w:rPr>
          <w:rFonts w:cstheme="minorHAnsi"/>
          <w:sz w:val="24"/>
          <w:szCs w:val="24"/>
        </w:rPr>
        <w:t>lapkričio</w:t>
      </w:r>
      <w:r w:rsidRPr="007B00BC">
        <w:rPr>
          <w:rFonts w:cstheme="minorHAnsi"/>
          <w:sz w:val="24"/>
          <w:szCs w:val="24"/>
        </w:rPr>
        <w:t xml:space="preserve"> 2</w:t>
      </w:r>
      <w:r w:rsidR="006B6A95" w:rsidRPr="007B00BC">
        <w:rPr>
          <w:rFonts w:cstheme="minorHAnsi"/>
          <w:sz w:val="24"/>
          <w:szCs w:val="24"/>
        </w:rPr>
        <w:t>9</w:t>
      </w:r>
      <w:r w:rsidRPr="007B00BC">
        <w:rPr>
          <w:rFonts w:cstheme="minorHAnsi"/>
          <w:sz w:val="24"/>
          <w:szCs w:val="24"/>
        </w:rPr>
        <w:t xml:space="preserve"> d. įsakymu Nr. 1S-</w:t>
      </w:r>
      <w:r w:rsidR="006B6A95" w:rsidRPr="007B00BC">
        <w:rPr>
          <w:rFonts w:cstheme="minorHAnsi"/>
          <w:sz w:val="24"/>
          <w:szCs w:val="24"/>
        </w:rPr>
        <w:t>190</w:t>
      </w:r>
      <w:r w:rsidRPr="007B00BC">
        <w:rPr>
          <w:rFonts w:cstheme="minorHAnsi"/>
          <w:sz w:val="24"/>
          <w:szCs w:val="24"/>
        </w:rPr>
        <w:t xml:space="preserve"> „Dėl Skelbimų</w:t>
      </w:r>
      <w:r w:rsidR="00CE02F2" w:rsidRPr="007B00BC">
        <w:rPr>
          <w:rFonts w:cstheme="minorHAnsi"/>
          <w:sz w:val="24"/>
          <w:szCs w:val="24"/>
        </w:rPr>
        <w:t xml:space="preserve"> rengimo ir išsiuntimo skelbti Centrinės viešųjų pirkimų informacinės sistemos priemonėmis tvarkos aprašo </w:t>
      </w:r>
      <w:r w:rsidRPr="007B00BC">
        <w:rPr>
          <w:rFonts w:cstheme="minorHAnsi"/>
          <w:sz w:val="24"/>
          <w:szCs w:val="24"/>
        </w:rPr>
        <w:t>patvirtinimo“</w:t>
      </w:r>
      <w:r w:rsidRPr="007B00BC">
        <w:rPr>
          <w:rFonts w:eastAsia="Calibri" w:cstheme="minorHAnsi"/>
          <w:sz w:val="24"/>
          <w:szCs w:val="24"/>
        </w:rPr>
        <w:t xml:space="preserve"> </w:t>
      </w:r>
      <w:r w:rsidR="00B84C96">
        <w:rPr>
          <w:rStyle w:val="Puslapioinaosnuoroda"/>
          <w:rFonts w:eastAsia="Calibri" w:cstheme="minorHAnsi"/>
          <w:sz w:val="24"/>
          <w:szCs w:val="24"/>
        </w:rPr>
        <w:footnoteReference w:id="3"/>
      </w:r>
      <w:r w:rsidR="00491FAF">
        <w:rPr>
          <w:rFonts w:eastAsia="Calibri" w:cstheme="minorHAnsi"/>
          <w:sz w:val="24"/>
          <w:szCs w:val="24"/>
        </w:rPr>
        <w:t>13</w:t>
      </w:r>
      <w:r w:rsidRPr="00D67385">
        <w:rPr>
          <w:rFonts w:eastAsia="Calibri" w:cstheme="minorHAnsi"/>
          <w:sz w:val="24"/>
          <w:szCs w:val="24"/>
        </w:rPr>
        <w:t xml:space="preserve"> punktu, pateikiama CVP IS skiltyje „Vidiniai dokumentai“.</w:t>
      </w:r>
      <w:r w:rsidRPr="00611571">
        <w:rPr>
          <w:rFonts w:eastAsia="Calibri" w:cstheme="minorHAnsi"/>
          <w:sz w:val="24"/>
          <w:szCs w:val="24"/>
        </w:rPr>
        <w:t xml:space="preserve"> Pradinės sutarties vertė yra lygi laimėjusio tiekėjo pasiūlymo kainai be pridėtinės vertės mokesčio (toliau – PVM), nurodytai už visą pirkimo dokumentuose ir sutartyje nurodytą perkamų prekių ir (ar) paslaugų kiekį ir (ar) apimtį. Jei sutarties </w:t>
      </w:r>
      <w:r>
        <w:rPr>
          <w:rFonts w:eastAsia="Calibri" w:cstheme="minorHAnsi"/>
          <w:sz w:val="24"/>
          <w:szCs w:val="24"/>
        </w:rPr>
        <w:t xml:space="preserve">vykdymo metu sutarties </w:t>
      </w:r>
      <w:r w:rsidRPr="00611571">
        <w:rPr>
          <w:rFonts w:eastAsia="Calibri" w:cstheme="minorHAnsi"/>
          <w:sz w:val="24"/>
          <w:szCs w:val="24"/>
        </w:rPr>
        <w:t>vertė bu</w:t>
      </w:r>
      <w:r>
        <w:rPr>
          <w:rFonts w:eastAsia="Calibri" w:cstheme="minorHAnsi"/>
          <w:sz w:val="24"/>
          <w:szCs w:val="24"/>
        </w:rPr>
        <w:t>s</w:t>
      </w:r>
      <w:r w:rsidRPr="00611571">
        <w:rPr>
          <w:rFonts w:eastAsia="Calibri" w:cstheme="minorHAnsi"/>
          <w:sz w:val="24"/>
          <w:szCs w:val="24"/>
        </w:rPr>
        <w:t xml:space="preserve"> peržiūrėta pagal sutartyje nurodytas kainų peržiūros sąlygas, atitinkamai </w:t>
      </w:r>
      <w:r>
        <w:rPr>
          <w:rFonts w:eastAsia="Calibri" w:cstheme="minorHAnsi"/>
          <w:sz w:val="24"/>
          <w:szCs w:val="24"/>
        </w:rPr>
        <w:t xml:space="preserve">bus </w:t>
      </w:r>
      <w:r w:rsidRPr="00611571">
        <w:rPr>
          <w:rFonts w:eastAsia="Calibri" w:cstheme="minorHAnsi"/>
          <w:sz w:val="24"/>
          <w:szCs w:val="24"/>
        </w:rPr>
        <w:t>patikslin</w:t>
      </w:r>
      <w:r>
        <w:rPr>
          <w:rFonts w:eastAsia="Calibri" w:cstheme="minorHAnsi"/>
          <w:sz w:val="24"/>
          <w:szCs w:val="24"/>
        </w:rPr>
        <w:t xml:space="preserve">ta </w:t>
      </w:r>
      <w:r w:rsidRPr="00611571">
        <w:rPr>
          <w:rFonts w:eastAsia="Calibri" w:cstheme="minorHAnsi"/>
          <w:sz w:val="24"/>
          <w:szCs w:val="24"/>
        </w:rPr>
        <w:t>(didė</w:t>
      </w:r>
      <w:r>
        <w:rPr>
          <w:rFonts w:eastAsia="Calibri" w:cstheme="minorHAnsi"/>
          <w:sz w:val="24"/>
          <w:szCs w:val="24"/>
        </w:rPr>
        <w:t>s</w:t>
      </w:r>
      <w:r w:rsidRPr="00611571">
        <w:rPr>
          <w:rFonts w:eastAsia="Calibri" w:cstheme="minorHAnsi"/>
          <w:sz w:val="24"/>
          <w:szCs w:val="24"/>
        </w:rPr>
        <w:t xml:space="preserve"> arba mažė</w:t>
      </w:r>
      <w:r>
        <w:rPr>
          <w:rFonts w:eastAsia="Calibri" w:cstheme="minorHAnsi"/>
          <w:sz w:val="24"/>
          <w:szCs w:val="24"/>
        </w:rPr>
        <w:t>s</w:t>
      </w:r>
      <w:r w:rsidRPr="00611571">
        <w:rPr>
          <w:rFonts w:eastAsia="Calibri" w:cstheme="minorHAnsi"/>
          <w:sz w:val="24"/>
          <w:szCs w:val="24"/>
        </w:rPr>
        <w:t>) pradinės sutarties vertė.</w:t>
      </w:r>
    </w:p>
    <w:p w14:paraId="158BBCC1" w14:textId="1457034B" w:rsidR="005C0186" w:rsidRDefault="005C0186" w:rsidP="00E34331">
      <w:pPr>
        <w:spacing w:line="276" w:lineRule="auto"/>
        <w:ind w:firstLine="0"/>
        <w:rPr>
          <w:rFonts w:cstheme="minorHAnsi"/>
          <w:color w:val="000000" w:themeColor="text1"/>
          <w:sz w:val="24"/>
          <w:szCs w:val="24"/>
        </w:rPr>
      </w:pPr>
      <w:r>
        <w:rPr>
          <w:rFonts w:cstheme="minorHAnsi"/>
          <w:color w:val="000000" w:themeColor="text1"/>
          <w:sz w:val="24"/>
          <w:szCs w:val="24"/>
        </w:rPr>
        <w:t xml:space="preserve">7.3. </w:t>
      </w:r>
      <w:r w:rsidR="0087767A">
        <w:rPr>
          <w:rFonts w:cstheme="minorHAnsi"/>
          <w:color w:val="000000" w:themeColor="text1"/>
          <w:sz w:val="24"/>
          <w:szCs w:val="24"/>
        </w:rPr>
        <w:t>T</w:t>
      </w:r>
      <w:r w:rsidR="006F07B0">
        <w:rPr>
          <w:rFonts w:cstheme="minorHAnsi"/>
          <w:color w:val="000000" w:themeColor="text1"/>
          <w:sz w:val="24"/>
          <w:szCs w:val="24"/>
        </w:rPr>
        <w:t>eikiant pasiūlymą</w:t>
      </w:r>
      <w:r w:rsidR="0087767A">
        <w:rPr>
          <w:rFonts w:cstheme="minorHAnsi"/>
          <w:color w:val="000000" w:themeColor="text1"/>
          <w:sz w:val="24"/>
          <w:szCs w:val="24"/>
        </w:rPr>
        <w:t xml:space="preserve">, </w:t>
      </w:r>
      <w:r w:rsidR="00647D60">
        <w:rPr>
          <w:rFonts w:cstheme="minorHAnsi"/>
          <w:color w:val="000000" w:themeColor="text1"/>
          <w:sz w:val="24"/>
          <w:szCs w:val="24"/>
        </w:rPr>
        <w:t>turi būti atsižvelgta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2881C5BD" w:rsidR="00E34331" w:rsidRDefault="00E34331" w:rsidP="00E3433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Pr>
          <w:rFonts w:cstheme="minorHAnsi"/>
          <w:color w:val="000000" w:themeColor="text1"/>
          <w:sz w:val="24"/>
          <w:szCs w:val="24"/>
        </w:rPr>
        <w:t>4</w:t>
      </w:r>
      <w:r w:rsidRPr="003756B8">
        <w:rPr>
          <w:rFonts w:cstheme="minorHAnsi"/>
          <w:color w:val="000000" w:themeColor="text1"/>
          <w:sz w:val="24"/>
          <w:szCs w:val="24"/>
        </w:rPr>
        <w:t>. Laimėjusiu pasiūlymu galės būti pripažintas tik 1 (vienas) ekonomiškai naudingiausias pasiūlymas, esantis pasiūlymų eilės pirmojoje vietoje.</w:t>
      </w:r>
    </w:p>
    <w:p w14:paraId="496DA1EC" w14:textId="29EAE382"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8F36B2">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35EEA927"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lastRenderedPageBreak/>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6" w:name="_Ref39425999"/>
      <w:bookmarkStart w:id="17" w:name="_Ref39426005"/>
      <w:bookmarkStart w:id="18" w:name="_Toc126333937"/>
      <w:bookmarkStart w:id="19" w:name="_Toc191856781"/>
      <w:r>
        <w:rPr>
          <w:rFonts w:asciiTheme="minorHAnsi" w:hAnsiTheme="minorHAnsi" w:cstheme="minorHAnsi"/>
        </w:rPr>
        <w:t>8. Sutarties sudarymas</w:t>
      </w:r>
      <w:bookmarkEnd w:id="16"/>
      <w:bookmarkEnd w:id="17"/>
      <w:bookmarkEnd w:id="18"/>
      <w:bookmarkEnd w:id="19"/>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926001A" w14:textId="6994EA7B" w:rsidR="003F17B3" w:rsidRDefault="003F17B3" w:rsidP="003F17B3">
      <w:pPr>
        <w:spacing w:line="240" w:lineRule="auto"/>
        <w:ind w:firstLine="0"/>
        <w:rPr>
          <w:sz w:val="24"/>
          <w:szCs w:val="24"/>
        </w:rPr>
      </w:pPr>
      <w:r>
        <w:rPr>
          <w:rFonts w:eastAsia="Calibri" w:cstheme="minorHAnsi"/>
          <w:sz w:val="24"/>
          <w:szCs w:val="24"/>
        </w:rPr>
        <w:t>8</w:t>
      </w:r>
      <w:r w:rsidRPr="004B5412">
        <w:rPr>
          <w:rFonts w:eastAsia="Calibri" w:cstheme="minorHAnsi"/>
          <w:sz w:val="24"/>
          <w:szCs w:val="24"/>
        </w:rPr>
        <w:t xml:space="preserve">.2. </w:t>
      </w:r>
      <w:r w:rsidRPr="004B5412">
        <w:rPr>
          <w:rFonts w:cstheme="minorHAnsi"/>
          <w:sz w:val="24"/>
          <w:szCs w:val="24"/>
        </w:rPr>
        <w:t>Sutarčiai</w:t>
      </w:r>
      <w:r w:rsidRPr="004B5412">
        <w:rPr>
          <w:sz w:val="24"/>
          <w:szCs w:val="24"/>
        </w:rPr>
        <w:t>, v</w:t>
      </w:r>
      <w:r w:rsidRPr="004B5412">
        <w:rPr>
          <w:rFonts w:cstheme="minorHAnsi"/>
          <w:iCs/>
          <w:sz w:val="24"/>
          <w:szCs w:val="24"/>
          <w:bdr w:val="none" w:sz="0" w:space="0" w:color="auto" w:frame="1"/>
        </w:rPr>
        <w:t>adov</w:t>
      </w:r>
      <w:r w:rsidRPr="004B5412">
        <w:rPr>
          <w:sz w:val="24"/>
          <w:szCs w:val="24"/>
        </w:rPr>
        <w:t>aujantis Viešųjų pirkimų tarnybos direktoriaus 2017 m. birželio 28 d. įsakymu Nr. 1S-95 patvirtintos kainodaros taisyklių nustatymo metodikos</w:t>
      </w:r>
      <w:r w:rsidRPr="004B5412">
        <w:rPr>
          <w:rStyle w:val="Puslapioinaosnuoroda"/>
          <w:sz w:val="24"/>
          <w:szCs w:val="24"/>
        </w:rPr>
        <w:footnoteReference w:id="4"/>
      </w:r>
      <w:r w:rsidRPr="004B5412">
        <w:rPr>
          <w:sz w:val="24"/>
          <w:szCs w:val="24"/>
        </w:rPr>
        <w:t xml:space="preserve"> (toliau – Kainodaros taisyklių nustatymo metodika) </w:t>
      </w:r>
      <w:r>
        <w:rPr>
          <w:sz w:val="24"/>
          <w:szCs w:val="24"/>
        </w:rPr>
        <w:t>12</w:t>
      </w:r>
      <w:r w:rsidRPr="004B5412">
        <w:rPr>
          <w:sz w:val="24"/>
          <w:szCs w:val="24"/>
        </w:rPr>
        <w:t xml:space="preserve"> punkto nuostatomis, </w:t>
      </w:r>
      <w:r w:rsidRPr="000F60A8">
        <w:rPr>
          <w:b/>
          <w:bCs/>
          <w:sz w:val="24"/>
          <w:szCs w:val="24"/>
        </w:rPr>
        <w:t>taikoma fiksuoto</w:t>
      </w:r>
      <w:r>
        <w:rPr>
          <w:b/>
          <w:bCs/>
          <w:sz w:val="24"/>
          <w:szCs w:val="24"/>
        </w:rPr>
        <w:t>s kainos</w:t>
      </w:r>
      <w:r w:rsidRPr="000F60A8">
        <w:rPr>
          <w:b/>
          <w:bCs/>
          <w:sz w:val="24"/>
          <w:szCs w:val="24"/>
        </w:rPr>
        <w:t xml:space="preserve"> kainodara</w:t>
      </w:r>
      <w:r w:rsidRPr="004B5412">
        <w:rPr>
          <w:sz w:val="24"/>
          <w:szCs w:val="24"/>
        </w:rPr>
        <w:t>.</w:t>
      </w:r>
      <w:r>
        <w:rPr>
          <w:sz w:val="24"/>
          <w:szCs w:val="24"/>
        </w:rPr>
        <w:t xml:space="preserve"> </w:t>
      </w:r>
    </w:p>
    <w:p w14:paraId="61DE9878" w14:textId="31357C5E" w:rsidR="003F17B3" w:rsidRDefault="003F17B3" w:rsidP="003F17B3">
      <w:pPr>
        <w:pStyle w:val="Betarp"/>
        <w:ind w:firstLine="0"/>
        <w:contextualSpacing/>
        <w:rPr>
          <w:rFonts w:eastAsia="Calibri" w:cstheme="minorHAnsi"/>
          <w:sz w:val="24"/>
          <w:szCs w:val="24"/>
        </w:rPr>
      </w:pPr>
      <w:r>
        <w:rPr>
          <w:sz w:val="24"/>
          <w:szCs w:val="24"/>
        </w:rPr>
        <w:t>8</w:t>
      </w:r>
      <w:r w:rsidRPr="004B5412">
        <w:rPr>
          <w:sz w:val="24"/>
          <w:szCs w:val="24"/>
        </w:rPr>
        <w:t>.3.</w:t>
      </w:r>
      <w:r w:rsidR="007A7B9B">
        <w:rPr>
          <w:sz w:val="24"/>
          <w:szCs w:val="24"/>
        </w:rPr>
        <w:t xml:space="preserve"> </w:t>
      </w:r>
      <w:r w:rsidR="007A7B9B">
        <w:rPr>
          <w:iCs/>
          <w:sz w:val="24"/>
          <w:szCs w:val="24"/>
        </w:rPr>
        <w:t>S</w:t>
      </w:r>
      <w:r w:rsidR="00FD2782" w:rsidRPr="004B5412">
        <w:rPr>
          <w:iCs/>
          <w:sz w:val="24"/>
          <w:szCs w:val="24"/>
        </w:rPr>
        <w:t>utartyje nenumatytas, tačiau su sutarties dalyku susijusias prekes ir (ar) paslaugas</w:t>
      </w:r>
      <w:r w:rsidR="007A7B9B">
        <w:rPr>
          <w:iCs/>
          <w:sz w:val="24"/>
          <w:szCs w:val="24"/>
        </w:rPr>
        <w:t xml:space="preserve"> </w:t>
      </w:r>
      <w:r w:rsidR="007A7B9B" w:rsidRPr="004B5412">
        <w:rPr>
          <w:rFonts w:eastAsia="Calibri"/>
          <w:iCs/>
          <w:sz w:val="24"/>
          <w:szCs w:val="24"/>
        </w:rPr>
        <w:t xml:space="preserve"> įsigyti</w:t>
      </w:r>
      <w:r w:rsidR="0094389F">
        <w:rPr>
          <w:rFonts w:eastAsia="Calibri"/>
          <w:iCs/>
          <w:sz w:val="24"/>
          <w:szCs w:val="24"/>
        </w:rPr>
        <w:t xml:space="preserve"> </w:t>
      </w:r>
      <w:r w:rsidR="007A7B9B">
        <w:rPr>
          <w:rFonts w:eastAsia="Calibri"/>
          <w:iCs/>
          <w:sz w:val="24"/>
          <w:szCs w:val="24"/>
        </w:rPr>
        <w:t>nenumatoma</w:t>
      </w:r>
      <w:r w:rsidR="00F34C45">
        <w:rPr>
          <w:rFonts w:eastAsia="Calibri"/>
          <w:iCs/>
          <w:sz w:val="24"/>
          <w:szCs w:val="24"/>
        </w:rPr>
        <w:t>.</w:t>
      </w:r>
    </w:p>
    <w:p w14:paraId="5B79BCE5" w14:textId="6D7168C2" w:rsidR="00AC3DAA" w:rsidRDefault="00AC3DAA" w:rsidP="00AC3DAA">
      <w:pPr>
        <w:pStyle w:val="Betarp"/>
        <w:spacing w:line="276" w:lineRule="auto"/>
        <w:ind w:firstLine="0"/>
        <w:contextualSpacing/>
        <w:rPr>
          <w:sz w:val="24"/>
          <w:szCs w:val="24"/>
        </w:rPr>
      </w:pPr>
      <w:r>
        <w:rPr>
          <w:sz w:val="24"/>
          <w:szCs w:val="24"/>
        </w:rPr>
        <w:t>8.4. Kitos sutarties sąlygos nurodytos sutarties projekte, pateiktame pirkimo sąlygų 4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20" w:name="_Toc191856782"/>
      <w:r>
        <w:rPr>
          <w:rFonts w:asciiTheme="minorHAnsi" w:hAnsiTheme="minorHAnsi" w:cstheme="minorHAnsi"/>
        </w:rPr>
        <w:t>9. Kitos sąlygos</w:t>
      </w:r>
      <w:bookmarkEnd w:id="20"/>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21" w:name="_Toc191856783"/>
      <w:r>
        <w:rPr>
          <w:rFonts w:asciiTheme="minorHAnsi" w:hAnsiTheme="minorHAnsi" w:cstheme="minorHAnsi"/>
        </w:rPr>
        <w:t>10. P</w:t>
      </w:r>
      <w:r w:rsidR="00D030A2">
        <w:rPr>
          <w:rFonts w:asciiTheme="minorHAnsi" w:hAnsiTheme="minorHAnsi" w:cstheme="minorHAnsi"/>
        </w:rPr>
        <w:t>riedai</w:t>
      </w:r>
      <w:bookmarkEnd w:id="21"/>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22"/>
      <w:bookmarkEnd w:id="23"/>
      <w:bookmarkEnd w:id="24"/>
      <w:bookmarkEnd w:id="25"/>
      <w:bookmarkEnd w:id="26"/>
      <w:bookmarkEnd w:id="27"/>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CD3210">
        <w:rPr>
          <w:rFonts w:cstheme="minorHAnsi"/>
          <w:sz w:val="24"/>
          <w:szCs w:val="24"/>
        </w:rPr>
        <w:t>Termina</w:t>
      </w:r>
      <w:r w:rsidR="00D77F48" w:rsidRPr="00CD3210">
        <w:rPr>
          <w:rFonts w:cstheme="minorHAnsi"/>
          <w:sz w:val="24"/>
          <w:szCs w:val="24"/>
        </w:rPr>
        <w:t>i</w:t>
      </w:r>
      <w:r w:rsidRPr="002632F3">
        <w:rPr>
          <w:rFonts w:cstheme="minorHAnsi"/>
          <w:sz w:val="24"/>
          <w:szCs w:val="24"/>
        </w:rPr>
        <w:t>“</w:t>
      </w:r>
      <w:r>
        <w:rPr>
          <w:rFonts w:cstheme="minorHAnsi"/>
          <w:sz w:val="24"/>
          <w:szCs w:val="24"/>
        </w:rPr>
        <w:t>.</w:t>
      </w:r>
    </w:p>
    <w:bookmarkEnd w:id="28"/>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9" w:name="_Pirkimo_sąlygų_2"/>
      <w:bookmarkEnd w:id="29"/>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39296" w14:textId="77777777" w:rsidR="00685350" w:rsidRDefault="00685350" w:rsidP="00D05666">
      <w:r>
        <w:separator/>
      </w:r>
    </w:p>
  </w:endnote>
  <w:endnote w:type="continuationSeparator" w:id="0">
    <w:p w14:paraId="20906180" w14:textId="77777777" w:rsidR="00685350" w:rsidRDefault="00685350" w:rsidP="00D05666">
      <w:r>
        <w:continuationSeparator/>
      </w:r>
    </w:p>
  </w:endnote>
  <w:endnote w:type="continuationNotice" w:id="1">
    <w:p w14:paraId="3E59129D" w14:textId="77777777" w:rsidR="00685350" w:rsidRDefault="006853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EE38D" w14:textId="77777777" w:rsidR="00685350" w:rsidRDefault="00685350" w:rsidP="00D05666">
      <w:r>
        <w:separator/>
      </w:r>
    </w:p>
  </w:footnote>
  <w:footnote w:type="continuationSeparator" w:id="0">
    <w:p w14:paraId="4620296F" w14:textId="77777777" w:rsidR="00685350" w:rsidRDefault="00685350" w:rsidP="00D05666">
      <w:r>
        <w:continuationSeparator/>
      </w:r>
    </w:p>
  </w:footnote>
  <w:footnote w:type="continuationNotice" w:id="1">
    <w:p w14:paraId="371E57CE" w14:textId="77777777" w:rsidR="00685350" w:rsidRDefault="00685350">
      <w:pPr>
        <w:spacing w:line="240" w:lineRule="auto"/>
      </w:pPr>
    </w:p>
  </w:footnote>
  <w:footnote w:id="2">
    <w:p w14:paraId="5B8CD2CB" w14:textId="36AD88B5" w:rsidR="00A168A8" w:rsidRDefault="00A168A8">
      <w:pPr>
        <w:pStyle w:val="Puslapioinaostekstas"/>
      </w:pPr>
      <w:r>
        <w:rPr>
          <w:rStyle w:val="Puslapioinaosnuoroda"/>
        </w:rPr>
        <w:footnoteRef/>
      </w:r>
      <w:r>
        <w:t xml:space="preserve"> </w:t>
      </w:r>
      <w:hyperlink r:id="rId1" w:history="1">
        <w:r w:rsidR="00E9697A" w:rsidRPr="00E9697A">
          <w:rPr>
            <w:rStyle w:val="Hipersaitas"/>
          </w:rPr>
          <w:t xml:space="preserve">D1-401 Dėl Lietuvos Respublikos aplinkos ministro 2011 m. birželio 28 d. įsakymo Nr. D1-508 „Dėl </w:t>
        </w:r>
        <w:proofErr w:type="spellStart"/>
        <w:r w:rsidR="00E9697A" w:rsidRPr="00E9697A">
          <w:rPr>
            <w:rStyle w:val="Hipersaitas"/>
          </w:rPr>
          <w:t>Produkt</w:t>
        </w:r>
        <w:proofErr w:type="spellEnd"/>
        <w:r w:rsidR="00E9697A" w:rsidRPr="00E9697A">
          <w:rPr>
            <w:rStyle w:val="Hipersaitas"/>
          </w:rPr>
          <w:t>...</w:t>
        </w:r>
      </w:hyperlink>
    </w:p>
  </w:footnote>
  <w:footnote w:id="3">
    <w:p w14:paraId="2D1AC501" w14:textId="064CB7B9" w:rsidR="00B84C96" w:rsidRDefault="00B84C96">
      <w:pPr>
        <w:pStyle w:val="Puslapioinaostekstas"/>
      </w:pPr>
      <w:r>
        <w:rPr>
          <w:rStyle w:val="Puslapioinaosnuoroda"/>
        </w:rPr>
        <w:footnoteRef/>
      </w:r>
      <w:r>
        <w:t xml:space="preserve"> </w:t>
      </w:r>
      <w:hyperlink r:id="rId2" w:history="1">
        <w:r w:rsidR="00AB3D68" w:rsidRPr="00AB3D68">
          <w:rPr>
            <w:rStyle w:val="Hipersaitas"/>
          </w:rPr>
          <w:t xml:space="preserve">1S-190 Dėl Skelbimų rengimo ir išsiuntimo skelbti Centrinės viešųjų pirkimų informacinės sistemos </w:t>
        </w:r>
        <w:proofErr w:type="spellStart"/>
        <w:r w:rsidR="00AB3D68" w:rsidRPr="00AB3D68">
          <w:rPr>
            <w:rStyle w:val="Hipersaitas"/>
          </w:rPr>
          <w:t>priemo</w:t>
        </w:r>
        <w:proofErr w:type="spellEnd"/>
        <w:r w:rsidR="00AB3D68" w:rsidRPr="00AB3D68">
          <w:rPr>
            <w:rStyle w:val="Hipersaitas"/>
          </w:rPr>
          <w:t>...</w:t>
        </w:r>
      </w:hyperlink>
    </w:p>
  </w:footnote>
  <w:footnote w:id="4">
    <w:p w14:paraId="338C282F" w14:textId="5D352C60" w:rsidR="003F17B3" w:rsidRPr="00C63B9D" w:rsidRDefault="003F17B3" w:rsidP="003F17B3">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w:t>
      </w:r>
      <w:hyperlink r:id="rId3"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B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7FA"/>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6327"/>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361"/>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4B11"/>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68CA"/>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2664"/>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5757C"/>
    <w:rsid w:val="0015786C"/>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3D2"/>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49C"/>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51B"/>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837"/>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4CA1"/>
    <w:rsid w:val="00325A84"/>
    <w:rsid w:val="00326357"/>
    <w:rsid w:val="00326CB7"/>
    <w:rsid w:val="00326F19"/>
    <w:rsid w:val="00326F9E"/>
    <w:rsid w:val="0032704D"/>
    <w:rsid w:val="00327141"/>
    <w:rsid w:val="003300F2"/>
    <w:rsid w:val="00330313"/>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2FFD"/>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322E"/>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58AD"/>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350"/>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74"/>
    <w:rsid w:val="00696998"/>
    <w:rsid w:val="00696EED"/>
    <w:rsid w:val="006A02C4"/>
    <w:rsid w:val="006A0320"/>
    <w:rsid w:val="006A0559"/>
    <w:rsid w:val="006A19E0"/>
    <w:rsid w:val="006A1A30"/>
    <w:rsid w:val="006A24E5"/>
    <w:rsid w:val="006A2889"/>
    <w:rsid w:val="006A2DF5"/>
    <w:rsid w:val="006A3415"/>
    <w:rsid w:val="006A39B7"/>
    <w:rsid w:val="006A4AF7"/>
    <w:rsid w:val="006A508B"/>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5F2"/>
    <w:rsid w:val="0076284D"/>
    <w:rsid w:val="00763CA9"/>
    <w:rsid w:val="00764FD6"/>
    <w:rsid w:val="007654C6"/>
    <w:rsid w:val="00765F24"/>
    <w:rsid w:val="00766211"/>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A2A"/>
    <w:rsid w:val="007A50A9"/>
    <w:rsid w:val="007A5BDA"/>
    <w:rsid w:val="007A6B94"/>
    <w:rsid w:val="007A6EAB"/>
    <w:rsid w:val="007A769D"/>
    <w:rsid w:val="007A7B9B"/>
    <w:rsid w:val="007A7D55"/>
    <w:rsid w:val="007A7E8A"/>
    <w:rsid w:val="007B00BC"/>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867"/>
    <w:rsid w:val="00841A95"/>
    <w:rsid w:val="00841D69"/>
    <w:rsid w:val="00841F51"/>
    <w:rsid w:val="00841F69"/>
    <w:rsid w:val="008429BA"/>
    <w:rsid w:val="008447D0"/>
    <w:rsid w:val="008454E2"/>
    <w:rsid w:val="00845AD5"/>
    <w:rsid w:val="00846788"/>
    <w:rsid w:val="008475C6"/>
    <w:rsid w:val="00847D5C"/>
    <w:rsid w:val="00850695"/>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59F2"/>
    <w:rsid w:val="00876579"/>
    <w:rsid w:val="00876B6A"/>
    <w:rsid w:val="00876F48"/>
    <w:rsid w:val="0087767A"/>
    <w:rsid w:val="00877A5D"/>
    <w:rsid w:val="008802B8"/>
    <w:rsid w:val="0088038E"/>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05C"/>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0B7A"/>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41625"/>
    <w:rsid w:val="0094210F"/>
    <w:rsid w:val="009425A7"/>
    <w:rsid w:val="00942B80"/>
    <w:rsid w:val="00942BCA"/>
    <w:rsid w:val="0094389F"/>
    <w:rsid w:val="009438E2"/>
    <w:rsid w:val="00946722"/>
    <w:rsid w:val="0094708F"/>
    <w:rsid w:val="009502F5"/>
    <w:rsid w:val="009508AE"/>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3BE8"/>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A7E20"/>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63A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8A8"/>
    <w:rsid w:val="00A1776F"/>
    <w:rsid w:val="00A2115E"/>
    <w:rsid w:val="00A215B6"/>
    <w:rsid w:val="00A22535"/>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0FB1"/>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324"/>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52B"/>
    <w:rsid w:val="00AC1757"/>
    <w:rsid w:val="00AC2788"/>
    <w:rsid w:val="00AC2A50"/>
    <w:rsid w:val="00AC32A3"/>
    <w:rsid w:val="00AC38C1"/>
    <w:rsid w:val="00AC3DAA"/>
    <w:rsid w:val="00AC4B5F"/>
    <w:rsid w:val="00AC59AF"/>
    <w:rsid w:val="00AC5F9B"/>
    <w:rsid w:val="00AC6CCC"/>
    <w:rsid w:val="00AC6F14"/>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75"/>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0AC4"/>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3839"/>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0D94"/>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0FB1"/>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4C"/>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210"/>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C2E"/>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CB9"/>
    <w:rsid w:val="00D26F9A"/>
    <w:rsid w:val="00D278FA"/>
    <w:rsid w:val="00D3069A"/>
    <w:rsid w:val="00D3134E"/>
    <w:rsid w:val="00D318B4"/>
    <w:rsid w:val="00D31FE9"/>
    <w:rsid w:val="00D324CF"/>
    <w:rsid w:val="00D325C1"/>
    <w:rsid w:val="00D32FB0"/>
    <w:rsid w:val="00D331C2"/>
    <w:rsid w:val="00D341BE"/>
    <w:rsid w:val="00D34737"/>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1FEA"/>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471"/>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1F60"/>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C7F"/>
    <w:rsid w:val="00EA001C"/>
    <w:rsid w:val="00EA037E"/>
    <w:rsid w:val="00EA0CD1"/>
    <w:rsid w:val="00EA100E"/>
    <w:rsid w:val="00EA141A"/>
    <w:rsid w:val="00EA2280"/>
    <w:rsid w:val="00EA2339"/>
    <w:rsid w:val="00EA256A"/>
    <w:rsid w:val="00EA2662"/>
    <w:rsid w:val="00EA2B27"/>
    <w:rsid w:val="00EA36C4"/>
    <w:rsid w:val="00EA4970"/>
    <w:rsid w:val="00EA4DE2"/>
    <w:rsid w:val="00EA6573"/>
    <w:rsid w:val="00EA6E8F"/>
    <w:rsid w:val="00EB05E4"/>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5C48"/>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4C4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2A6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782"/>
    <w:rsid w:val="00FD2A30"/>
    <w:rsid w:val="00FD34DC"/>
    <w:rsid w:val="00FD5736"/>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763262">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8219195">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04cbd4205bd811e79198ffdb108a3753/asr" TargetMode="External"/><Relationship Id="rId2" Type="http://schemas.openxmlformats.org/officeDocument/2006/relationships/hyperlink" Target="https://www.e-tar.lt/portal/lt/legalAct/18983533ae3611ef90b5ee8931e5ce5e" TargetMode="External"/><Relationship Id="rId1" Type="http://schemas.openxmlformats.org/officeDocument/2006/relationships/hyperlink" Target="https://e-seimas.lrs.lt/portal/legalAct/lt/TAD/94d4bdd07b2511edbdcebd68a7a0df7e?jfwid=84nbear2w"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C1509"/>
    <w:rsid w:val="00330313"/>
    <w:rsid w:val="0035717D"/>
    <w:rsid w:val="003661A6"/>
    <w:rsid w:val="0042434D"/>
    <w:rsid w:val="00430113"/>
    <w:rsid w:val="00460C76"/>
    <w:rsid w:val="0046126A"/>
    <w:rsid w:val="004D38E9"/>
    <w:rsid w:val="0051489E"/>
    <w:rsid w:val="00652F79"/>
    <w:rsid w:val="00666D3F"/>
    <w:rsid w:val="006A508B"/>
    <w:rsid w:val="006D77F5"/>
    <w:rsid w:val="00731487"/>
    <w:rsid w:val="00737C4C"/>
    <w:rsid w:val="0078514A"/>
    <w:rsid w:val="007A1A2A"/>
    <w:rsid w:val="007C7D73"/>
    <w:rsid w:val="007F25D7"/>
    <w:rsid w:val="00804093"/>
    <w:rsid w:val="00807037"/>
    <w:rsid w:val="00810A25"/>
    <w:rsid w:val="00841867"/>
    <w:rsid w:val="008759F2"/>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9495C"/>
    <w:rsid w:val="00C50D94"/>
    <w:rsid w:val="00C64F5A"/>
    <w:rsid w:val="00C93F4C"/>
    <w:rsid w:val="00CD27B6"/>
    <w:rsid w:val="00CF4CEB"/>
    <w:rsid w:val="00D1288B"/>
    <w:rsid w:val="00DE23D8"/>
    <w:rsid w:val="00E27877"/>
    <w:rsid w:val="00E464CE"/>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11430</Words>
  <Characters>6516</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Burneikienė</cp:lastModifiedBy>
  <cp:revision>24</cp:revision>
  <cp:lastPrinted>2021-11-03T05:49:00Z</cp:lastPrinted>
  <dcterms:created xsi:type="dcterms:W3CDTF">2025-10-01T07:25:00Z</dcterms:created>
  <dcterms:modified xsi:type="dcterms:W3CDTF">2025-10-02T05:10:00Z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